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7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нальности ми бемоль мажор и до мино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тонические лады. Лады народной музыки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