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635CDE" w:rsidP="00F57CEC">
            <w:r>
              <w:t>14.12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D70C63" w:rsidP="00040EEC">
            <w:r w:rsidRPr="00D70C63">
              <w:t>Гамма. Строение гаммы</w:t>
            </w:r>
            <w:proofErr w:type="gramStart"/>
            <w:r w:rsidRPr="00D70C63">
              <w:t xml:space="preserve"> Д</w:t>
            </w:r>
            <w:proofErr w:type="gramEnd"/>
            <w:r w:rsidRPr="00D70C63">
              <w:t>о мажор по тонам и полутонам. Вводные ступени. T 5/3</w:t>
            </w:r>
            <w:r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35CDE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0C6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2020-12-14T20:24:00Z</dcterms:modified>
</cp:coreProperties>
</file>