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5C6757" w:rsidP="00F57CEC">
            <w:r>
              <w:t>23.10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ED6BDB" w:rsidP="00F57CEC">
            <w:r w:rsidRPr="00ED6BDB">
              <w:t>Параллельные тональности</w:t>
            </w:r>
            <w: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C6757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D6BDB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2020-12-14T19:10:00Z</dcterms:modified>
</cp:coreProperties>
</file>